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  投标人基本信息表</w:t>
      </w:r>
    </w:p>
    <w:p>
      <w:pPr>
        <w:adjustRightInd w:val="0"/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投报项目：                         </w:t>
      </w:r>
      <w:r>
        <w:rPr>
          <w:rFonts w:hint="eastAsia" w:ascii="仿宋_GB2312" w:hAnsi="仿宋_GB2312" w:eastAsia="仿宋_GB2312" w:cs="仿宋_GB2312"/>
          <w:szCs w:val="21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Cs w:val="21"/>
        </w:rPr>
        <w:t>日  期：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52"/>
        <w:gridCol w:w="1200"/>
        <w:gridCol w:w="1509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供应商名称（企业名称）</w:t>
            </w:r>
          </w:p>
        </w:tc>
        <w:tc>
          <w:tcPr>
            <w:tcW w:w="416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     所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 册 资 本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立 日 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 业 期 限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 司 类 型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组织机构代码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营业执照编号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税务登记证号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 务 负 责 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 系 电 话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 编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pacing w:line="360" w:lineRule="auto"/>
              <w:ind w:firstLine="22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    真</w:t>
            </w:r>
          </w:p>
        </w:tc>
        <w:tc>
          <w:tcPr>
            <w:tcW w:w="265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 营 范 围</w:t>
            </w:r>
          </w:p>
        </w:tc>
        <w:tc>
          <w:tcPr>
            <w:tcW w:w="67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填写供应商简介、业绩等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E6E6D"/>
    <w:rsid w:val="4BCA2BD0"/>
    <w:rsid w:val="757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tabs>
        <w:tab w:val="left" w:pos="706"/>
      </w:tabs>
      <w:ind w:firstLine="420" w:firstLineChars="100"/>
    </w:pPr>
  </w:style>
  <w:style w:type="paragraph" w:styleId="3">
    <w:name w:val="Body Text"/>
    <w:basedOn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4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2020-04-30T08:22:00Z</dcterms:created>
  <dc:creator>Administrator</dc:creator>
  <cp:lastModifiedBy>布布、</cp:lastModifiedBy>
  <dcterms:modified xsi:type="dcterms:W3CDTF">2023-05-18T03:22:32Z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11221633A6B244F69613F8A82CCB9CDF_13</vt:lpwstr>
  </property>
</Properties>
</file>